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8B2B" w14:textId="608611C9" w:rsidR="00784FE3" w:rsidRPr="00C53FEB" w:rsidRDefault="00784FE3" w:rsidP="00C53FEB">
      <w:pPr>
        <w:jc w:val="center"/>
        <w:rPr>
          <w:b/>
          <w:bCs/>
          <w:sz w:val="28"/>
          <w:szCs w:val="28"/>
        </w:rPr>
      </w:pPr>
      <w:r w:rsidRPr="00C53FEB">
        <w:rPr>
          <w:b/>
          <w:bCs/>
          <w:sz w:val="28"/>
          <w:szCs w:val="28"/>
        </w:rPr>
        <w:t>A Fresh Psychology Teaching Perspective</w:t>
      </w:r>
    </w:p>
    <w:p w14:paraId="4F3EC583" w14:textId="2A2DCDE7" w:rsidR="00784FE3" w:rsidRDefault="00784FE3">
      <w:r>
        <w:t>Expect and Look for the Outstanding, Exceptional, and Gifted.</w:t>
      </w:r>
    </w:p>
    <w:p w14:paraId="6755C02C" w14:textId="7A57DAC7" w:rsidR="00784FE3" w:rsidRDefault="00784FE3">
      <w:r>
        <w:t>In a 3-hour session, expand the topics to include everyday life contexts, such as:</w:t>
      </w:r>
    </w:p>
    <w:p w14:paraId="187656AA" w14:textId="77777777" w:rsidR="00784FE3" w:rsidRDefault="00784FE3"/>
    <w:p w14:paraId="412FAEB1" w14:textId="23799FD4" w:rsidR="00D74BA3" w:rsidRDefault="00D74BA3">
      <w:r>
        <w:rPr>
          <w:noProof/>
        </w:rPr>
        <w:drawing>
          <wp:inline distT="0" distB="0" distL="0" distR="0" wp14:anchorId="0BF54503" wp14:editId="7B4FD77B">
            <wp:extent cx="5486400" cy="3200400"/>
            <wp:effectExtent l="0" t="0" r="0" b="19050"/>
            <wp:docPr id="154682897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B6E1684" w14:textId="77777777" w:rsidR="00D72A48" w:rsidRDefault="00D74BA3">
      <w:r>
        <w:rPr>
          <w:noProof/>
        </w:rPr>
        <w:drawing>
          <wp:inline distT="0" distB="0" distL="0" distR="0" wp14:anchorId="7B9A388C" wp14:editId="2029D6FF">
            <wp:extent cx="5486400" cy="3200400"/>
            <wp:effectExtent l="0" t="0" r="0" b="19050"/>
            <wp:docPr id="147556144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0F5385A" w14:textId="031624E7" w:rsidR="00784FE3" w:rsidRDefault="00784FE3">
      <w:r>
        <w:t xml:space="preserve">You may not be able to include each in every session but at least your perspective will keep the boring, tedious, mundane, routine from crowding your inspirational delivery.  </w:t>
      </w:r>
      <w:r w:rsidR="006B3D5D">
        <w:t>Never let them see a pattern so they are always surprised and delighted to make the switch. Transitioning can be poetic – use quotes maybe.</w:t>
      </w:r>
    </w:p>
    <w:sectPr w:rsidR="00784FE3" w:rsidSect="00C16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3"/>
    <w:rsid w:val="00312598"/>
    <w:rsid w:val="006B3D5D"/>
    <w:rsid w:val="00784FE3"/>
    <w:rsid w:val="00C16D9E"/>
    <w:rsid w:val="00C53FEB"/>
    <w:rsid w:val="00C7522F"/>
    <w:rsid w:val="00D72A48"/>
    <w:rsid w:val="00D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69A4"/>
  <w15:chartTrackingRefBased/>
  <w15:docId w15:val="{A787562D-2731-4F7E-BECC-C214C4F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F53C90-EF7B-45DA-96AC-D15A98A50246}" type="doc">
      <dgm:prSet loTypeId="urn:microsoft.com/office/officeart/2009/layout/CircleArrow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688EC19-CE89-4885-BC0F-04120E980145}">
      <dgm:prSet phldrT="[Text]"/>
      <dgm:spPr/>
      <dgm:t>
        <a:bodyPr/>
        <a:lstStyle/>
        <a:p>
          <a:r>
            <a:rPr lang="en-US"/>
            <a:t>Physical</a:t>
          </a:r>
        </a:p>
      </dgm:t>
    </dgm:pt>
    <dgm:pt modelId="{D6FCAE0B-AC60-4215-BED4-FC855373DDE0}" type="parTrans" cxnId="{EC5ED227-D3CD-4875-9DF3-D5F96B14FBEE}">
      <dgm:prSet/>
      <dgm:spPr/>
      <dgm:t>
        <a:bodyPr/>
        <a:lstStyle/>
        <a:p>
          <a:endParaRPr lang="en-US"/>
        </a:p>
      </dgm:t>
    </dgm:pt>
    <dgm:pt modelId="{3296E92B-8024-489D-A832-31DB94D62CD4}" type="sibTrans" cxnId="{EC5ED227-D3CD-4875-9DF3-D5F96B14FBEE}">
      <dgm:prSet/>
      <dgm:spPr/>
      <dgm:t>
        <a:bodyPr/>
        <a:lstStyle/>
        <a:p>
          <a:endParaRPr lang="en-US"/>
        </a:p>
      </dgm:t>
    </dgm:pt>
    <dgm:pt modelId="{CA754E89-A4DF-4BA1-9B06-B32A2202CDCF}">
      <dgm:prSet phldrT="[Text]"/>
      <dgm:spPr/>
      <dgm:t>
        <a:bodyPr/>
        <a:lstStyle/>
        <a:p>
          <a:r>
            <a:rPr lang="en-US"/>
            <a:t>Mental</a:t>
          </a:r>
        </a:p>
      </dgm:t>
    </dgm:pt>
    <dgm:pt modelId="{85670DE0-0392-4233-989F-4809ED210295}" type="parTrans" cxnId="{72804E13-49CC-45F1-B32E-9D8EE7F4A1B3}">
      <dgm:prSet/>
      <dgm:spPr/>
      <dgm:t>
        <a:bodyPr/>
        <a:lstStyle/>
        <a:p>
          <a:endParaRPr lang="en-US"/>
        </a:p>
      </dgm:t>
    </dgm:pt>
    <dgm:pt modelId="{8BA6A95C-7988-4758-B593-D5A74B1FF4B6}" type="sibTrans" cxnId="{72804E13-49CC-45F1-B32E-9D8EE7F4A1B3}">
      <dgm:prSet/>
      <dgm:spPr/>
      <dgm:t>
        <a:bodyPr/>
        <a:lstStyle/>
        <a:p>
          <a:endParaRPr lang="en-US"/>
        </a:p>
      </dgm:t>
    </dgm:pt>
    <dgm:pt modelId="{0D256141-EA37-4C59-AA4A-41288742542D}">
      <dgm:prSet phldrT="[Text]"/>
      <dgm:spPr/>
      <dgm:t>
        <a:bodyPr/>
        <a:lstStyle/>
        <a:p>
          <a:r>
            <a:rPr lang="en-US"/>
            <a:t>Emotional</a:t>
          </a:r>
        </a:p>
      </dgm:t>
    </dgm:pt>
    <dgm:pt modelId="{FDAD8F29-6364-42E3-B922-CBAE628C5F49}" type="parTrans" cxnId="{15033D7F-02A4-4B68-AB36-6B546F4BE415}">
      <dgm:prSet/>
      <dgm:spPr/>
      <dgm:t>
        <a:bodyPr/>
        <a:lstStyle/>
        <a:p>
          <a:endParaRPr lang="en-US"/>
        </a:p>
      </dgm:t>
    </dgm:pt>
    <dgm:pt modelId="{D6EACAC0-3F52-456F-9A65-FE32B151ACE2}" type="sibTrans" cxnId="{15033D7F-02A4-4B68-AB36-6B546F4BE415}">
      <dgm:prSet/>
      <dgm:spPr/>
      <dgm:t>
        <a:bodyPr/>
        <a:lstStyle/>
        <a:p>
          <a:endParaRPr lang="en-US"/>
        </a:p>
      </dgm:t>
    </dgm:pt>
    <dgm:pt modelId="{60D5A7DB-3094-41A8-B5A0-C8D1C9C420B9}" type="pres">
      <dgm:prSet presAssocID="{88F53C90-EF7B-45DA-96AC-D15A98A50246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0A89E2E1-2A66-4FD8-85A8-F47CF3E7C289}" type="pres">
      <dgm:prSet presAssocID="{D688EC19-CE89-4885-BC0F-04120E980145}" presName="Accent1" presStyleCnt="0"/>
      <dgm:spPr/>
    </dgm:pt>
    <dgm:pt modelId="{2B8DF720-DC25-4726-972B-157FAE6CA04C}" type="pres">
      <dgm:prSet presAssocID="{D688EC19-CE89-4885-BC0F-04120E980145}" presName="Accent" presStyleLbl="node1" presStyleIdx="0" presStyleCnt="3"/>
      <dgm:spPr/>
    </dgm:pt>
    <dgm:pt modelId="{E3F0F0DB-6561-41FF-BAC1-038A1F5E5026}" type="pres">
      <dgm:prSet presAssocID="{D688EC19-CE89-4885-BC0F-04120E980145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FA7B9F0A-F79B-4AAD-8678-AA77D6F2DFEF}" type="pres">
      <dgm:prSet presAssocID="{CA754E89-A4DF-4BA1-9B06-B32A2202CDCF}" presName="Accent2" presStyleCnt="0"/>
      <dgm:spPr/>
    </dgm:pt>
    <dgm:pt modelId="{98C9E25C-E720-4A32-AD29-B6497734DA7F}" type="pres">
      <dgm:prSet presAssocID="{CA754E89-A4DF-4BA1-9B06-B32A2202CDCF}" presName="Accent" presStyleLbl="node1" presStyleIdx="1" presStyleCnt="3"/>
      <dgm:spPr/>
    </dgm:pt>
    <dgm:pt modelId="{554CB71D-DA9A-41A5-AF9C-FD6B29A72295}" type="pres">
      <dgm:prSet presAssocID="{CA754E89-A4DF-4BA1-9B06-B32A2202CDCF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89C04388-1299-41FB-A7CF-F4DD8F302991}" type="pres">
      <dgm:prSet presAssocID="{0D256141-EA37-4C59-AA4A-41288742542D}" presName="Accent3" presStyleCnt="0"/>
      <dgm:spPr/>
    </dgm:pt>
    <dgm:pt modelId="{5925CF37-0AF5-48F6-83E0-389C61ADF830}" type="pres">
      <dgm:prSet presAssocID="{0D256141-EA37-4C59-AA4A-41288742542D}" presName="Accent" presStyleLbl="node1" presStyleIdx="2" presStyleCnt="3"/>
      <dgm:spPr/>
    </dgm:pt>
    <dgm:pt modelId="{0E736BDF-1D4F-418F-BA62-20856DB6D818}" type="pres">
      <dgm:prSet presAssocID="{0D256141-EA37-4C59-AA4A-41288742542D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72804E13-49CC-45F1-B32E-9D8EE7F4A1B3}" srcId="{88F53C90-EF7B-45DA-96AC-D15A98A50246}" destId="{CA754E89-A4DF-4BA1-9B06-B32A2202CDCF}" srcOrd="1" destOrd="0" parTransId="{85670DE0-0392-4233-989F-4809ED210295}" sibTransId="{8BA6A95C-7988-4758-B593-D5A74B1FF4B6}"/>
    <dgm:cxn modelId="{EC5ED227-D3CD-4875-9DF3-D5F96B14FBEE}" srcId="{88F53C90-EF7B-45DA-96AC-D15A98A50246}" destId="{D688EC19-CE89-4885-BC0F-04120E980145}" srcOrd="0" destOrd="0" parTransId="{D6FCAE0B-AC60-4215-BED4-FC855373DDE0}" sibTransId="{3296E92B-8024-489D-A832-31DB94D62CD4}"/>
    <dgm:cxn modelId="{6184F72B-156D-439E-BB4D-E89B860821F2}" type="presOf" srcId="{88F53C90-EF7B-45DA-96AC-D15A98A50246}" destId="{60D5A7DB-3094-41A8-B5A0-C8D1C9C420B9}" srcOrd="0" destOrd="0" presId="urn:microsoft.com/office/officeart/2009/layout/CircleArrowProcess"/>
    <dgm:cxn modelId="{8024224C-BC17-4EA5-A18D-B0CB18B645B6}" type="presOf" srcId="{D688EC19-CE89-4885-BC0F-04120E980145}" destId="{E3F0F0DB-6561-41FF-BAC1-038A1F5E5026}" srcOrd="0" destOrd="0" presId="urn:microsoft.com/office/officeart/2009/layout/CircleArrowProcess"/>
    <dgm:cxn modelId="{15033D7F-02A4-4B68-AB36-6B546F4BE415}" srcId="{88F53C90-EF7B-45DA-96AC-D15A98A50246}" destId="{0D256141-EA37-4C59-AA4A-41288742542D}" srcOrd="2" destOrd="0" parTransId="{FDAD8F29-6364-42E3-B922-CBAE628C5F49}" sibTransId="{D6EACAC0-3F52-456F-9A65-FE32B151ACE2}"/>
    <dgm:cxn modelId="{874807CC-D3E8-4FF5-BAA2-54A54877B0EF}" type="presOf" srcId="{0D256141-EA37-4C59-AA4A-41288742542D}" destId="{0E736BDF-1D4F-418F-BA62-20856DB6D818}" srcOrd="0" destOrd="0" presId="urn:microsoft.com/office/officeart/2009/layout/CircleArrowProcess"/>
    <dgm:cxn modelId="{6DCDCCF7-BD44-4405-A770-1F708E9121E2}" type="presOf" srcId="{CA754E89-A4DF-4BA1-9B06-B32A2202CDCF}" destId="{554CB71D-DA9A-41A5-AF9C-FD6B29A72295}" srcOrd="0" destOrd="0" presId="urn:microsoft.com/office/officeart/2009/layout/CircleArrowProcess"/>
    <dgm:cxn modelId="{983927A4-558E-41B1-8A56-F623AC935CDE}" type="presParOf" srcId="{60D5A7DB-3094-41A8-B5A0-C8D1C9C420B9}" destId="{0A89E2E1-2A66-4FD8-85A8-F47CF3E7C289}" srcOrd="0" destOrd="0" presId="urn:microsoft.com/office/officeart/2009/layout/CircleArrowProcess"/>
    <dgm:cxn modelId="{370F4F99-790F-4AD1-9FC0-E1E8E351511F}" type="presParOf" srcId="{0A89E2E1-2A66-4FD8-85A8-F47CF3E7C289}" destId="{2B8DF720-DC25-4726-972B-157FAE6CA04C}" srcOrd="0" destOrd="0" presId="urn:microsoft.com/office/officeart/2009/layout/CircleArrowProcess"/>
    <dgm:cxn modelId="{DC699EAF-70B5-4443-A36B-A33A83EC5623}" type="presParOf" srcId="{60D5A7DB-3094-41A8-B5A0-C8D1C9C420B9}" destId="{E3F0F0DB-6561-41FF-BAC1-038A1F5E5026}" srcOrd="1" destOrd="0" presId="urn:microsoft.com/office/officeart/2009/layout/CircleArrowProcess"/>
    <dgm:cxn modelId="{2BDD5BA0-FC4F-441D-B78A-ED0D86720DFD}" type="presParOf" srcId="{60D5A7DB-3094-41A8-B5A0-C8D1C9C420B9}" destId="{FA7B9F0A-F79B-4AAD-8678-AA77D6F2DFEF}" srcOrd="2" destOrd="0" presId="urn:microsoft.com/office/officeart/2009/layout/CircleArrowProcess"/>
    <dgm:cxn modelId="{7F484B49-C7D0-4EB8-9A9C-3E2FB9BC9321}" type="presParOf" srcId="{FA7B9F0A-F79B-4AAD-8678-AA77D6F2DFEF}" destId="{98C9E25C-E720-4A32-AD29-B6497734DA7F}" srcOrd="0" destOrd="0" presId="urn:microsoft.com/office/officeart/2009/layout/CircleArrowProcess"/>
    <dgm:cxn modelId="{6C708A58-3D8B-471D-AFF9-D1BE9266FED8}" type="presParOf" srcId="{60D5A7DB-3094-41A8-B5A0-C8D1C9C420B9}" destId="{554CB71D-DA9A-41A5-AF9C-FD6B29A72295}" srcOrd="3" destOrd="0" presId="urn:microsoft.com/office/officeart/2009/layout/CircleArrowProcess"/>
    <dgm:cxn modelId="{EC4C8FC7-EC5F-4608-A41F-873C4CFBF946}" type="presParOf" srcId="{60D5A7DB-3094-41A8-B5A0-C8D1C9C420B9}" destId="{89C04388-1299-41FB-A7CF-F4DD8F302991}" srcOrd="4" destOrd="0" presId="urn:microsoft.com/office/officeart/2009/layout/CircleArrowProcess"/>
    <dgm:cxn modelId="{D7884442-831C-4EC3-863A-853C20EA0EE0}" type="presParOf" srcId="{89C04388-1299-41FB-A7CF-F4DD8F302991}" destId="{5925CF37-0AF5-48F6-83E0-389C61ADF830}" srcOrd="0" destOrd="0" presId="urn:microsoft.com/office/officeart/2009/layout/CircleArrowProcess"/>
    <dgm:cxn modelId="{909D310A-5B20-4BC1-B97A-97EB7714E413}" type="presParOf" srcId="{60D5A7DB-3094-41A8-B5A0-C8D1C9C420B9}" destId="{0E736BDF-1D4F-418F-BA62-20856DB6D818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129255-917C-4140-8D75-97D83E6BAC52}" type="doc">
      <dgm:prSet loTypeId="urn:microsoft.com/office/officeart/2009/layout/CircleArrow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46E3384D-49F8-4D52-A3CB-BA307E5B106B}">
      <dgm:prSet phldrT="[Text]"/>
      <dgm:spPr/>
      <dgm:t>
        <a:bodyPr/>
        <a:lstStyle/>
        <a:p>
          <a:r>
            <a:rPr lang="en-US"/>
            <a:t>Relational</a:t>
          </a:r>
        </a:p>
      </dgm:t>
    </dgm:pt>
    <dgm:pt modelId="{6F6849AE-4BE1-4B38-8390-CC96D8BAB45F}" type="parTrans" cxnId="{71533677-D5BC-4B7C-94A0-02995E3BC9BD}">
      <dgm:prSet/>
      <dgm:spPr/>
      <dgm:t>
        <a:bodyPr/>
        <a:lstStyle/>
        <a:p>
          <a:endParaRPr lang="en-US"/>
        </a:p>
      </dgm:t>
    </dgm:pt>
    <dgm:pt modelId="{6ACF772B-30D5-48A9-9632-E5E22EE0F95B}" type="sibTrans" cxnId="{71533677-D5BC-4B7C-94A0-02995E3BC9BD}">
      <dgm:prSet/>
      <dgm:spPr/>
      <dgm:t>
        <a:bodyPr/>
        <a:lstStyle/>
        <a:p>
          <a:endParaRPr lang="en-US"/>
        </a:p>
      </dgm:t>
    </dgm:pt>
    <dgm:pt modelId="{F51A2CDA-4106-40A9-8627-9B21A958EB3D}">
      <dgm:prSet phldrT="[Text]"/>
      <dgm:spPr/>
      <dgm:t>
        <a:bodyPr/>
        <a:lstStyle/>
        <a:p>
          <a:r>
            <a:rPr lang="en-US"/>
            <a:t>Environmental</a:t>
          </a:r>
        </a:p>
      </dgm:t>
    </dgm:pt>
    <dgm:pt modelId="{7D929BA4-5FCE-45FC-B1F6-243A4E0CD025}" type="parTrans" cxnId="{98BF7A3E-B1D7-43F0-A3D2-2B558A699EA6}">
      <dgm:prSet/>
      <dgm:spPr/>
      <dgm:t>
        <a:bodyPr/>
        <a:lstStyle/>
        <a:p>
          <a:endParaRPr lang="en-US"/>
        </a:p>
      </dgm:t>
    </dgm:pt>
    <dgm:pt modelId="{C6ACC586-ECA7-4DC4-8C5F-8403688E2CD1}" type="sibTrans" cxnId="{98BF7A3E-B1D7-43F0-A3D2-2B558A699EA6}">
      <dgm:prSet/>
      <dgm:spPr/>
      <dgm:t>
        <a:bodyPr/>
        <a:lstStyle/>
        <a:p>
          <a:endParaRPr lang="en-US"/>
        </a:p>
      </dgm:t>
    </dgm:pt>
    <dgm:pt modelId="{95D89FD1-8E3F-4546-A462-643FC12E85B7}">
      <dgm:prSet phldrT="[Text]"/>
      <dgm:spPr/>
      <dgm:t>
        <a:bodyPr/>
        <a:lstStyle/>
        <a:p>
          <a:r>
            <a:rPr lang="en-US"/>
            <a:t>Esoteric</a:t>
          </a:r>
        </a:p>
      </dgm:t>
    </dgm:pt>
    <dgm:pt modelId="{B619DF08-26A1-4784-B68B-5A3DBDE77907}" type="parTrans" cxnId="{D27540E4-5DB2-47D7-8AFF-DAFBA0DA238B}">
      <dgm:prSet/>
      <dgm:spPr/>
      <dgm:t>
        <a:bodyPr/>
        <a:lstStyle/>
        <a:p>
          <a:endParaRPr lang="en-US"/>
        </a:p>
      </dgm:t>
    </dgm:pt>
    <dgm:pt modelId="{EE152227-3686-42F1-89FD-68ADA31B24EC}" type="sibTrans" cxnId="{D27540E4-5DB2-47D7-8AFF-DAFBA0DA238B}">
      <dgm:prSet/>
      <dgm:spPr/>
      <dgm:t>
        <a:bodyPr/>
        <a:lstStyle/>
        <a:p>
          <a:endParaRPr lang="en-US"/>
        </a:p>
      </dgm:t>
    </dgm:pt>
    <dgm:pt modelId="{A7128B9C-4419-45B1-956F-2FE58192F50A}" type="pres">
      <dgm:prSet presAssocID="{A3129255-917C-4140-8D75-97D83E6BAC52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2DEFA7EB-0FE5-4194-B8FC-5F086AB23ACD}" type="pres">
      <dgm:prSet presAssocID="{46E3384D-49F8-4D52-A3CB-BA307E5B106B}" presName="Accent1" presStyleCnt="0"/>
      <dgm:spPr/>
    </dgm:pt>
    <dgm:pt modelId="{20E87A73-814A-4DEC-84F2-9B0F003630C9}" type="pres">
      <dgm:prSet presAssocID="{46E3384D-49F8-4D52-A3CB-BA307E5B106B}" presName="Accent" presStyleLbl="node1" presStyleIdx="0" presStyleCnt="3"/>
      <dgm:spPr/>
    </dgm:pt>
    <dgm:pt modelId="{2FDC0E3A-50E5-4B58-9516-662A88D1D2BF}" type="pres">
      <dgm:prSet presAssocID="{46E3384D-49F8-4D52-A3CB-BA307E5B106B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62BB01AE-E496-4F52-AECF-FFFB128B92EC}" type="pres">
      <dgm:prSet presAssocID="{F51A2CDA-4106-40A9-8627-9B21A958EB3D}" presName="Accent2" presStyleCnt="0"/>
      <dgm:spPr/>
    </dgm:pt>
    <dgm:pt modelId="{B9F36829-BB1F-46AA-A54C-F4E504B4BAEB}" type="pres">
      <dgm:prSet presAssocID="{F51A2CDA-4106-40A9-8627-9B21A958EB3D}" presName="Accent" presStyleLbl="node1" presStyleIdx="1" presStyleCnt="3"/>
      <dgm:spPr/>
    </dgm:pt>
    <dgm:pt modelId="{5AA97B05-F66C-47F3-86E9-E0630E8731C4}" type="pres">
      <dgm:prSet presAssocID="{F51A2CDA-4106-40A9-8627-9B21A958EB3D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DDAEA398-63E1-4958-B2F9-AC6CA1FF07BB}" type="pres">
      <dgm:prSet presAssocID="{95D89FD1-8E3F-4546-A462-643FC12E85B7}" presName="Accent3" presStyleCnt="0"/>
      <dgm:spPr/>
    </dgm:pt>
    <dgm:pt modelId="{0C769922-03B3-4659-96DD-DA2334E340F2}" type="pres">
      <dgm:prSet presAssocID="{95D89FD1-8E3F-4546-A462-643FC12E85B7}" presName="Accent" presStyleLbl="node1" presStyleIdx="2" presStyleCnt="3"/>
      <dgm:spPr/>
    </dgm:pt>
    <dgm:pt modelId="{0B0BA751-939D-410E-94FF-B40B9EE81B54}" type="pres">
      <dgm:prSet presAssocID="{95D89FD1-8E3F-4546-A462-643FC12E85B7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513CBD00-616B-4FF4-8259-63937ADB2B48}" type="presOf" srcId="{95D89FD1-8E3F-4546-A462-643FC12E85B7}" destId="{0B0BA751-939D-410E-94FF-B40B9EE81B54}" srcOrd="0" destOrd="0" presId="urn:microsoft.com/office/officeart/2009/layout/CircleArrowProcess"/>
    <dgm:cxn modelId="{4E105014-9097-4A81-A741-766F48E7FED5}" type="presOf" srcId="{A3129255-917C-4140-8D75-97D83E6BAC52}" destId="{A7128B9C-4419-45B1-956F-2FE58192F50A}" srcOrd="0" destOrd="0" presId="urn:microsoft.com/office/officeart/2009/layout/CircleArrowProcess"/>
    <dgm:cxn modelId="{98BF7A3E-B1D7-43F0-A3D2-2B558A699EA6}" srcId="{A3129255-917C-4140-8D75-97D83E6BAC52}" destId="{F51A2CDA-4106-40A9-8627-9B21A958EB3D}" srcOrd="1" destOrd="0" parTransId="{7D929BA4-5FCE-45FC-B1F6-243A4E0CD025}" sibTransId="{C6ACC586-ECA7-4DC4-8C5F-8403688E2CD1}"/>
    <dgm:cxn modelId="{71533677-D5BC-4B7C-94A0-02995E3BC9BD}" srcId="{A3129255-917C-4140-8D75-97D83E6BAC52}" destId="{46E3384D-49F8-4D52-A3CB-BA307E5B106B}" srcOrd="0" destOrd="0" parTransId="{6F6849AE-4BE1-4B38-8390-CC96D8BAB45F}" sibTransId="{6ACF772B-30D5-48A9-9632-E5E22EE0F95B}"/>
    <dgm:cxn modelId="{94882C89-E98D-4F33-9A43-47DB6131E98D}" type="presOf" srcId="{F51A2CDA-4106-40A9-8627-9B21A958EB3D}" destId="{5AA97B05-F66C-47F3-86E9-E0630E8731C4}" srcOrd="0" destOrd="0" presId="urn:microsoft.com/office/officeart/2009/layout/CircleArrowProcess"/>
    <dgm:cxn modelId="{C0075095-24F3-4C30-9C3E-CCF3E88D71A0}" type="presOf" srcId="{46E3384D-49F8-4D52-A3CB-BA307E5B106B}" destId="{2FDC0E3A-50E5-4B58-9516-662A88D1D2BF}" srcOrd="0" destOrd="0" presId="urn:microsoft.com/office/officeart/2009/layout/CircleArrowProcess"/>
    <dgm:cxn modelId="{D27540E4-5DB2-47D7-8AFF-DAFBA0DA238B}" srcId="{A3129255-917C-4140-8D75-97D83E6BAC52}" destId="{95D89FD1-8E3F-4546-A462-643FC12E85B7}" srcOrd="2" destOrd="0" parTransId="{B619DF08-26A1-4784-B68B-5A3DBDE77907}" sibTransId="{EE152227-3686-42F1-89FD-68ADA31B24EC}"/>
    <dgm:cxn modelId="{8D926F1F-F7AB-4121-89F1-E1759758D4CB}" type="presParOf" srcId="{A7128B9C-4419-45B1-956F-2FE58192F50A}" destId="{2DEFA7EB-0FE5-4194-B8FC-5F086AB23ACD}" srcOrd="0" destOrd="0" presId="urn:microsoft.com/office/officeart/2009/layout/CircleArrowProcess"/>
    <dgm:cxn modelId="{E0B60D10-2A6F-4DE4-92AA-45629B6C8528}" type="presParOf" srcId="{2DEFA7EB-0FE5-4194-B8FC-5F086AB23ACD}" destId="{20E87A73-814A-4DEC-84F2-9B0F003630C9}" srcOrd="0" destOrd="0" presId="urn:microsoft.com/office/officeart/2009/layout/CircleArrowProcess"/>
    <dgm:cxn modelId="{C65A218F-038D-4631-A139-196DE007A5A7}" type="presParOf" srcId="{A7128B9C-4419-45B1-956F-2FE58192F50A}" destId="{2FDC0E3A-50E5-4B58-9516-662A88D1D2BF}" srcOrd="1" destOrd="0" presId="urn:microsoft.com/office/officeart/2009/layout/CircleArrowProcess"/>
    <dgm:cxn modelId="{B9BE02FD-642D-45D3-A9FB-541EA95C6E99}" type="presParOf" srcId="{A7128B9C-4419-45B1-956F-2FE58192F50A}" destId="{62BB01AE-E496-4F52-AECF-FFFB128B92EC}" srcOrd="2" destOrd="0" presId="urn:microsoft.com/office/officeart/2009/layout/CircleArrowProcess"/>
    <dgm:cxn modelId="{79B37CCB-84FB-43CC-ABAB-37115A5E975E}" type="presParOf" srcId="{62BB01AE-E496-4F52-AECF-FFFB128B92EC}" destId="{B9F36829-BB1F-46AA-A54C-F4E504B4BAEB}" srcOrd="0" destOrd="0" presId="urn:microsoft.com/office/officeart/2009/layout/CircleArrowProcess"/>
    <dgm:cxn modelId="{D173D937-6D51-4412-B979-D5E5CCB46D56}" type="presParOf" srcId="{A7128B9C-4419-45B1-956F-2FE58192F50A}" destId="{5AA97B05-F66C-47F3-86E9-E0630E8731C4}" srcOrd="3" destOrd="0" presId="urn:microsoft.com/office/officeart/2009/layout/CircleArrowProcess"/>
    <dgm:cxn modelId="{2F577230-B550-4FF4-ACFE-6001725BCA88}" type="presParOf" srcId="{A7128B9C-4419-45B1-956F-2FE58192F50A}" destId="{DDAEA398-63E1-4958-B2F9-AC6CA1FF07BB}" srcOrd="4" destOrd="0" presId="urn:microsoft.com/office/officeart/2009/layout/CircleArrowProcess"/>
    <dgm:cxn modelId="{5853DCA8-443E-4B3C-B774-7AEAE4ECCBA1}" type="presParOf" srcId="{DDAEA398-63E1-4958-B2F9-AC6CA1FF07BB}" destId="{0C769922-03B3-4659-96DD-DA2334E340F2}" srcOrd="0" destOrd="0" presId="urn:microsoft.com/office/officeart/2009/layout/CircleArrowProcess"/>
    <dgm:cxn modelId="{27EDD583-F6FD-45C0-B5B0-BE3BB9B8B164}" type="presParOf" srcId="{A7128B9C-4419-45B1-956F-2FE58192F50A}" destId="{0B0BA751-939D-410E-94FF-B40B9EE81B54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8DF720-DC25-4726-972B-157FAE6CA04C}">
      <dsp:nvSpPr>
        <dsp:cNvPr id="0" name=""/>
        <dsp:cNvSpPr/>
      </dsp:nvSpPr>
      <dsp:spPr>
        <a:xfrm>
          <a:off x="2186906" y="0"/>
          <a:ext cx="1540438" cy="154067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F0F0DB-6561-41FF-BAC1-038A1F5E5026}">
      <dsp:nvSpPr>
        <dsp:cNvPr id="0" name=""/>
        <dsp:cNvSpPr/>
      </dsp:nvSpPr>
      <dsp:spPr>
        <a:xfrm>
          <a:off x="2527394" y="556229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Physical</a:t>
          </a:r>
        </a:p>
      </dsp:txBody>
      <dsp:txXfrm>
        <a:off x="2527394" y="556229"/>
        <a:ext cx="855991" cy="427893"/>
      </dsp:txXfrm>
    </dsp:sp>
    <dsp:sp modelId="{98C9E25C-E720-4A32-AD29-B6497734DA7F}">
      <dsp:nvSpPr>
        <dsp:cNvPr id="0" name=""/>
        <dsp:cNvSpPr/>
      </dsp:nvSpPr>
      <dsp:spPr>
        <a:xfrm>
          <a:off x="1759055" y="885230"/>
          <a:ext cx="1540438" cy="154067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2">
            <a:hueOff val="3221807"/>
            <a:satOff val="-9246"/>
            <a:lumOff val="-148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4CB71D-DA9A-41A5-AF9C-FD6B29A72295}">
      <dsp:nvSpPr>
        <dsp:cNvPr id="0" name=""/>
        <dsp:cNvSpPr/>
      </dsp:nvSpPr>
      <dsp:spPr>
        <a:xfrm>
          <a:off x="2101278" y="1446580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Mental</a:t>
          </a:r>
        </a:p>
      </dsp:txBody>
      <dsp:txXfrm>
        <a:off x="2101278" y="1446580"/>
        <a:ext cx="855991" cy="427893"/>
      </dsp:txXfrm>
    </dsp:sp>
    <dsp:sp modelId="{5925CF37-0AF5-48F6-83E0-389C61ADF830}">
      <dsp:nvSpPr>
        <dsp:cNvPr id="0" name=""/>
        <dsp:cNvSpPr/>
      </dsp:nvSpPr>
      <dsp:spPr>
        <a:xfrm>
          <a:off x="2296545" y="1876394"/>
          <a:ext cx="1323475" cy="132400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2">
            <a:hueOff val="6443614"/>
            <a:satOff val="-18493"/>
            <a:lumOff val="-296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36BDF-1D4F-418F-BA62-20856DB6D818}">
      <dsp:nvSpPr>
        <dsp:cNvPr id="0" name=""/>
        <dsp:cNvSpPr/>
      </dsp:nvSpPr>
      <dsp:spPr>
        <a:xfrm>
          <a:off x="2529419" y="2338212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Emotional</a:t>
          </a:r>
        </a:p>
      </dsp:txBody>
      <dsp:txXfrm>
        <a:off x="2529419" y="2338212"/>
        <a:ext cx="855991" cy="4278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87A73-814A-4DEC-84F2-9B0F003630C9}">
      <dsp:nvSpPr>
        <dsp:cNvPr id="0" name=""/>
        <dsp:cNvSpPr/>
      </dsp:nvSpPr>
      <dsp:spPr>
        <a:xfrm>
          <a:off x="2186906" y="0"/>
          <a:ext cx="1540438" cy="154067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DC0E3A-50E5-4B58-9516-662A88D1D2BF}">
      <dsp:nvSpPr>
        <dsp:cNvPr id="0" name=""/>
        <dsp:cNvSpPr/>
      </dsp:nvSpPr>
      <dsp:spPr>
        <a:xfrm>
          <a:off x="2527394" y="556229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Relational</a:t>
          </a:r>
        </a:p>
      </dsp:txBody>
      <dsp:txXfrm>
        <a:off x="2527394" y="556229"/>
        <a:ext cx="855991" cy="427893"/>
      </dsp:txXfrm>
    </dsp:sp>
    <dsp:sp modelId="{B9F36829-BB1F-46AA-A54C-F4E504B4BAEB}">
      <dsp:nvSpPr>
        <dsp:cNvPr id="0" name=""/>
        <dsp:cNvSpPr/>
      </dsp:nvSpPr>
      <dsp:spPr>
        <a:xfrm>
          <a:off x="1759055" y="885230"/>
          <a:ext cx="1540438" cy="154067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4">
            <a:hueOff val="3299968"/>
            <a:satOff val="-14601"/>
            <a:lumOff val="-24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A97B05-F66C-47F3-86E9-E0630E8731C4}">
      <dsp:nvSpPr>
        <dsp:cNvPr id="0" name=""/>
        <dsp:cNvSpPr/>
      </dsp:nvSpPr>
      <dsp:spPr>
        <a:xfrm>
          <a:off x="2101278" y="1446580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Environmental</a:t>
          </a:r>
        </a:p>
      </dsp:txBody>
      <dsp:txXfrm>
        <a:off x="2101278" y="1446580"/>
        <a:ext cx="855991" cy="427893"/>
      </dsp:txXfrm>
    </dsp:sp>
    <dsp:sp modelId="{0C769922-03B3-4659-96DD-DA2334E340F2}">
      <dsp:nvSpPr>
        <dsp:cNvPr id="0" name=""/>
        <dsp:cNvSpPr/>
      </dsp:nvSpPr>
      <dsp:spPr>
        <a:xfrm>
          <a:off x="2296545" y="1876394"/>
          <a:ext cx="1323475" cy="132400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4">
            <a:hueOff val="6599937"/>
            <a:satOff val="-29202"/>
            <a:lumOff val="-49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0BA751-939D-410E-94FF-B40B9EE81B54}">
      <dsp:nvSpPr>
        <dsp:cNvPr id="0" name=""/>
        <dsp:cNvSpPr/>
      </dsp:nvSpPr>
      <dsp:spPr>
        <a:xfrm>
          <a:off x="2529419" y="2338212"/>
          <a:ext cx="855991" cy="4278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Esoteric</a:t>
          </a:r>
        </a:p>
      </dsp:txBody>
      <dsp:txXfrm>
        <a:off x="2529419" y="2338212"/>
        <a:ext cx="855991" cy="427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7</cp:revision>
  <dcterms:created xsi:type="dcterms:W3CDTF">2025-03-11T12:01:00Z</dcterms:created>
  <dcterms:modified xsi:type="dcterms:W3CDTF">2025-03-11T12:14:00Z</dcterms:modified>
</cp:coreProperties>
</file>