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87006" w14:textId="77777777" w:rsidR="00DE36BA" w:rsidRDefault="00DE36BA" w:rsidP="00F65588">
      <w:pPr>
        <w:rPr>
          <w:sz w:val="20"/>
          <w:szCs w:val="20"/>
        </w:rPr>
      </w:pPr>
    </w:p>
    <w:p w14:paraId="21A2DF09" w14:textId="5CC78A28" w:rsidR="00DE36BA" w:rsidRDefault="00DE36BA" w:rsidP="00F65588">
      <w:pPr>
        <w:rPr>
          <w:sz w:val="20"/>
          <w:szCs w:val="20"/>
        </w:rPr>
      </w:pPr>
      <w:r>
        <w:rPr>
          <w:sz w:val="20"/>
          <w:szCs w:val="20"/>
        </w:rPr>
        <w:t>August 22, 2025</w:t>
      </w:r>
    </w:p>
    <w:p w14:paraId="0413C562" w14:textId="068E7172" w:rsidR="00F65588" w:rsidRPr="002134AA" w:rsidRDefault="00DE36BA" w:rsidP="00F65588">
      <w:pPr>
        <w:rPr>
          <w:sz w:val="20"/>
          <w:szCs w:val="20"/>
        </w:rPr>
      </w:pPr>
      <w:r>
        <w:rPr>
          <w:sz w:val="20"/>
          <w:szCs w:val="20"/>
        </w:rPr>
        <w:t>Dear Dr. Gooding</w:t>
      </w:r>
      <w:r w:rsidR="00F65588" w:rsidRPr="002134AA">
        <w:rPr>
          <w:sz w:val="20"/>
          <w:szCs w:val="20"/>
        </w:rPr>
        <w:t>,</w:t>
      </w:r>
    </w:p>
    <w:p w14:paraId="058805EA" w14:textId="724E27B6" w:rsidR="00F65588" w:rsidRPr="002134AA" w:rsidRDefault="00F65588" w:rsidP="00F65588">
      <w:pPr>
        <w:rPr>
          <w:sz w:val="20"/>
          <w:szCs w:val="20"/>
        </w:rPr>
      </w:pPr>
      <w:r w:rsidRPr="002134AA">
        <w:rPr>
          <w:sz w:val="20"/>
          <w:szCs w:val="20"/>
        </w:rPr>
        <w:t>It is with great pleasure and the utmost respect that I write this</w:t>
      </w:r>
      <w:r w:rsidR="00DE36BA">
        <w:rPr>
          <w:sz w:val="20"/>
          <w:szCs w:val="20"/>
        </w:rPr>
        <w:t xml:space="preserve"> cover</w:t>
      </w:r>
      <w:r w:rsidRPr="002134AA">
        <w:rPr>
          <w:sz w:val="20"/>
          <w:szCs w:val="20"/>
        </w:rPr>
        <w:t xml:space="preserve"> letter</w:t>
      </w:r>
      <w:r w:rsidR="00DE36BA">
        <w:rPr>
          <w:sz w:val="20"/>
          <w:szCs w:val="20"/>
        </w:rPr>
        <w:t>.</w:t>
      </w:r>
      <w:r w:rsidRPr="002134AA">
        <w:rPr>
          <w:sz w:val="20"/>
          <w:szCs w:val="20"/>
        </w:rPr>
        <w:t xml:space="preserve"> </w:t>
      </w:r>
      <w:r w:rsidR="00DE36BA">
        <w:rPr>
          <w:sz w:val="20"/>
          <w:szCs w:val="20"/>
        </w:rPr>
        <w:t>Once a psychology</w:t>
      </w:r>
      <w:r w:rsidRPr="002134AA">
        <w:rPr>
          <w:sz w:val="20"/>
          <w:szCs w:val="20"/>
        </w:rPr>
        <w:t xml:space="preserve"> a</w:t>
      </w:r>
      <w:r w:rsidR="00DE36BA">
        <w:rPr>
          <w:sz w:val="20"/>
          <w:szCs w:val="20"/>
        </w:rPr>
        <w:t>djunct at Marymount University I am now a</w:t>
      </w:r>
      <w:r w:rsidRPr="002134AA">
        <w:rPr>
          <w:sz w:val="20"/>
          <w:szCs w:val="20"/>
        </w:rPr>
        <w:t xml:space="preserve"> distinguished educator and recipient of the 2025 Teaching Excellence Award from the College of Arts and Sciences</w:t>
      </w:r>
      <w:r w:rsidR="00DE36BA">
        <w:rPr>
          <w:sz w:val="20"/>
          <w:szCs w:val="20"/>
        </w:rPr>
        <w:t xml:space="preserve"> at the University of the District of Columbia</w:t>
      </w:r>
      <w:r w:rsidRPr="002134AA">
        <w:rPr>
          <w:sz w:val="20"/>
          <w:szCs w:val="20"/>
        </w:rPr>
        <w:t xml:space="preserve">. This prestigious honor is a testament to </w:t>
      </w:r>
      <w:r w:rsidR="00DE36BA">
        <w:rPr>
          <w:sz w:val="20"/>
          <w:szCs w:val="20"/>
        </w:rPr>
        <w:t>my</w:t>
      </w:r>
      <w:r w:rsidRPr="002134AA">
        <w:rPr>
          <w:sz w:val="20"/>
          <w:szCs w:val="20"/>
        </w:rPr>
        <w:t xml:space="preserve"> outstanding commitment to fostering intellectual excitement and critical inquiry in the classroom. </w:t>
      </w:r>
      <w:r w:rsidR="00DE36BA">
        <w:rPr>
          <w:sz w:val="20"/>
          <w:szCs w:val="20"/>
        </w:rPr>
        <w:t xml:space="preserve">My </w:t>
      </w:r>
      <w:r w:rsidRPr="002134AA">
        <w:rPr>
          <w:sz w:val="20"/>
          <w:szCs w:val="20"/>
        </w:rPr>
        <w:t xml:space="preserve">contributions have consistently advanced knowledge, enriched the academic environment, and most importantly, transformed the lives of </w:t>
      </w:r>
      <w:r w:rsidR="00DE36BA">
        <w:rPr>
          <w:sz w:val="20"/>
          <w:szCs w:val="20"/>
        </w:rPr>
        <w:t>my</w:t>
      </w:r>
      <w:r w:rsidRPr="002134AA">
        <w:rPr>
          <w:sz w:val="20"/>
          <w:szCs w:val="20"/>
        </w:rPr>
        <w:t xml:space="preserve"> students.</w:t>
      </w:r>
      <w:r w:rsidR="00DE36BA">
        <w:rPr>
          <w:sz w:val="20"/>
          <w:szCs w:val="20"/>
        </w:rPr>
        <w:t xml:space="preserve"> These statements are a compilation of student evaluations and comments as reported by administrators and staff.</w:t>
      </w:r>
    </w:p>
    <w:p w14:paraId="4E579628" w14:textId="44E88C09" w:rsidR="00F65588" w:rsidRPr="002134AA" w:rsidRDefault="00DE36BA" w:rsidP="00394EA0">
      <w:pPr>
        <w:ind w:left="720"/>
        <w:rPr>
          <w:sz w:val="20"/>
          <w:szCs w:val="20"/>
        </w:rPr>
      </w:pPr>
      <w:r>
        <w:rPr>
          <w:sz w:val="20"/>
          <w:szCs w:val="20"/>
        </w:rPr>
        <w:t>“</w:t>
      </w:r>
      <w:r w:rsidR="00F65588" w:rsidRPr="002134AA">
        <w:rPr>
          <w:sz w:val="20"/>
          <w:szCs w:val="20"/>
        </w:rPr>
        <w:t>Dr. Hunter is widely celebrated for her dynamic teaching style, her ability to connect course material across disciplines, and her dedication to creating an inclusive and supportive learning atmosphere. Numerous students have shared heartfelt messages expressing their gratitude for her insight, encouragement, and adaptability. They speak of her as “accommodating and encouraging,” “an amazing person and great professor,” and someone who “elevated academic understanding to a level where regression is no longer conceivable.”</w:t>
      </w:r>
    </w:p>
    <w:p w14:paraId="1128668F" w14:textId="47568797" w:rsidR="00F65588" w:rsidRPr="002134AA" w:rsidRDefault="00F65588" w:rsidP="00394EA0">
      <w:pPr>
        <w:ind w:left="720"/>
        <w:rPr>
          <w:sz w:val="20"/>
          <w:szCs w:val="20"/>
        </w:rPr>
      </w:pPr>
      <w:r w:rsidRPr="002134AA">
        <w:rPr>
          <w:sz w:val="20"/>
          <w:szCs w:val="20"/>
        </w:rPr>
        <w:t>Her impact is perhaps best exemplified by the remarkable journey of one student, whose acceptance into Coppin State University's Graduate Program was directly influenced by Dr. Hunter’s investment in their potential. This student credits Dr. Hunter’s course with providing the clinical framework necessary to excel academically and integrate learning across multiple subjects</w:t>
      </w:r>
      <w:r w:rsidR="00BE07B9" w:rsidRPr="002134AA">
        <w:rPr>
          <w:sz w:val="20"/>
          <w:szCs w:val="20"/>
        </w:rPr>
        <w:t xml:space="preserve">, </w:t>
      </w:r>
      <w:r w:rsidRPr="002134AA">
        <w:rPr>
          <w:sz w:val="20"/>
          <w:szCs w:val="20"/>
        </w:rPr>
        <w:t>culminating in a perfect 4.0 GPA.</w:t>
      </w:r>
    </w:p>
    <w:p w14:paraId="6D8ED8D8" w14:textId="1F3F216A" w:rsidR="00F65588" w:rsidRPr="002134AA" w:rsidRDefault="00F65588" w:rsidP="00394EA0">
      <w:pPr>
        <w:ind w:left="720"/>
        <w:rPr>
          <w:sz w:val="20"/>
          <w:szCs w:val="20"/>
        </w:rPr>
      </w:pPr>
      <w:r w:rsidRPr="002134AA">
        <w:rPr>
          <w:sz w:val="20"/>
          <w:szCs w:val="20"/>
        </w:rPr>
        <w:t>Dr. Hunter’s students consistently remark on how much they have learned and how enjoyable and enlightening her courses are. Many have asked to be notified when she teaches future classes so they can enroll again, a reflection of the deep respect and appreciation they hold for her teaching. She has made learning accessible and engaging, offering flexibility in deadlines and cultivating curiosity through thoughtfully sequenced and relevant content.</w:t>
      </w:r>
      <w:r w:rsidR="00DE36BA">
        <w:rPr>
          <w:sz w:val="20"/>
          <w:szCs w:val="20"/>
        </w:rPr>
        <w:t xml:space="preserve"> </w:t>
      </w:r>
      <w:r w:rsidRPr="002134AA">
        <w:rPr>
          <w:sz w:val="20"/>
          <w:szCs w:val="20"/>
        </w:rPr>
        <w:t>Her impact transcends the classroom, nurturing not only scholars but future leaders. I wholeheartedly recommend her for any academic or professional opportunity that values excellence in education, mentorship, and community engagement.</w:t>
      </w:r>
      <w:r w:rsidR="00DE36BA">
        <w:rPr>
          <w:sz w:val="20"/>
          <w:szCs w:val="20"/>
        </w:rPr>
        <w:t>”</w:t>
      </w:r>
    </w:p>
    <w:p w14:paraId="4DF90EAC" w14:textId="77777777" w:rsidR="004748F5" w:rsidRDefault="004748F5">
      <w:pPr>
        <w:rPr>
          <w:sz w:val="20"/>
          <w:szCs w:val="20"/>
        </w:rPr>
      </w:pPr>
    </w:p>
    <w:p w14:paraId="387D5ACA" w14:textId="113F8C61" w:rsidR="002134AA" w:rsidRDefault="00F65588">
      <w:pPr>
        <w:rPr>
          <w:sz w:val="20"/>
          <w:szCs w:val="20"/>
        </w:rPr>
      </w:pPr>
      <w:r w:rsidRPr="002134AA">
        <w:rPr>
          <w:sz w:val="20"/>
          <w:szCs w:val="20"/>
        </w:rPr>
        <w:t>Sincerely,</w:t>
      </w:r>
    </w:p>
    <w:p w14:paraId="7A522928" w14:textId="32C84EF4" w:rsidR="00DE36BA" w:rsidRDefault="00DE36BA">
      <w:pPr>
        <w:rPr>
          <w:sz w:val="20"/>
          <w:szCs w:val="20"/>
        </w:rPr>
      </w:pPr>
      <w:r>
        <w:rPr>
          <w:sz w:val="20"/>
          <w:szCs w:val="20"/>
        </w:rPr>
        <w:t>Dr. Gail Hunter</w:t>
      </w:r>
    </w:p>
    <w:p w14:paraId="4055A235" w14:textId="39C599D5" w:rsidR="004748F5" w:rsidRDefault="004748F5">
      <w:pPr>
        <w:rPr>
          <w:sz w:val="20"/>
          <w:szCs w:val="20"/>
        </w:rPr>
      </w:pPr>
      <w:r>
        <w:rPr>
          <w:sz w:val="20"/>
          <w:szCs w:val="20"/>
        </w:rPr>
        <w:t>gaillouisehunter@gmail.com</w:t>
      </w:r>
    </w:p>
    <w:p w14:paraId="44930164" w14:textId="75D99A63" w:rsidR="00DE36BA" w:rsidRDefault="00DE36BA">
      <w:pPr>
        <w:rPr>
          <w:sz w:val="20"/>
          <w:szCs w:val="20"/>
        </w:rPr>
      </w:pPr>
      <w:r>
        <w:rPr>
          <w:sz w:val="20"/>
          <w:szCs w:val="20"/>
        </w:rPr>
        <w:t>267-456-8868</w:t>
      </w:r>
    </w:p>
    <w:p w14:paraId="6D201EE7" w14:textId="77777777" w:rsidR="002134AA" w:rsidRDefault="002134AA">
      <w:pPr>
        <w:rPr>
          <w:sz w:val="20"/>
          <w:szCs w:val="20"/>
        </w:rPr>
      </w:pPr>
    </w:p>
    <w:p w14:paraId="4F163A49" w14:textId="77777777" w:rsidR="002134AA" w:rsidRDefault="002134AA">
      <w:pPr>
        <w:rPr>
          <w:sz w:val="20"/>
          <w:szCs w:val="20"/>
        </w:rPr>
      </w:pPr>
    </w:p>
    <w:p w14:paraId="0EA6E147" w14:textId="0192CBD9" w:rsidR="00F65588" w:rsidRPr="002134AA" w:rsidRDefault="00F65588">
      <w:pPr>
        <w:rPr>
          <w:sz w:val="20"/>
          <w:szCs w:val="20"/>
        </w:rPr>
      </w:pPr>
      <w:r w:rsidRPr="002134AA">
        <w:rPr>
          <w:sz w:val="20"/>
          <w:szCs w:val="20"/>
        </w:rPr>
        <w:br/>
      </w:r>
    </w:p>
    <w:sectPr w:rsidR="00F65588" w:rsidRPr="002134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588"/>
    <w:rsid w:val="00183A11"/>
    <w:rsid w:val="002134AA"/>
    <w:rsid w:val="00394EA0"/>
    <w:rsid w:val="004748F5"/>
    <w:rsid w:val="0063525B"/>
    <w:rsid w:val="006B130F"/>
    <w:rsid w:val="006B5F85"/>
    <w:rsid w:val="009F1276"/>
    <w:rsid w:val="00A960AF"/>
    <w:rsid w:val="00B16BD7"/>
    <w:rsid w:val="00BE07B9"/>
    <w:rsid w:val="00CB310A"/>
    <w:rsid w:val="00D746FC"/>
    <w:rsid w:val="00DE36BA"/>
    <w:rsid w:val="00F65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4692B"/>
  <w15:chartTrackingRefBased/>
  <w15:docId w15:val="{87BCFFC5-3B1D-487F-A414-894BEDFA3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55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55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55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55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55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55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55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55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55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5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55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55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55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55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55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55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55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5588"/>
    <w:rPr>
      <w:rFonts w:eastAsiaTheme="majorEastAsia" w:cstheme="majorBidi"/>
      <w:color w:val="272727" w:themeColor="text1" w:themeTint="D8"/>
    </w:rPr>
  </w:style>
  <w:style w:type="paragraph" w:styleId="Title">
    <w:name w:val="Title"/>
    <w:basedOn w:val="Normal"/>
    <w:next w:val="Normal"/>
    <w:link w:val="TitleChar"/>
    <w:uiPriority w:val="10"/>
    <w:qFormat/>
    <w:rsid w:val="00F655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55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55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55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5588"/>
    <w:pPr>
      <w:spacing w:before="160"/>
      <w:jc w:val="center"/>
    </w:pPr>
    <w:rPr>
      <w:i/>
      <w:iCs/>
      <w:color w:val="404040" w:themeColor="text1" w:themeTint="BF"/>
    </w:rPr>
  </w:style>
  <w:style w:type="character" w:customStyle="1" w:styleId="QuoteChar">
    <w:name w:val="Quote Char"/>
    <w:basedOn w:val="DefaultParagraphFont"/>
    <w:link w:val="Quote"/>
    <w:uiPriority w:val="29"/>
    <w:rsid w:val="00F65588"/>
    <w:rPr>
      <w:i/>
      <w:iCs/>
      <w:color w:val="404040" w:themeColor="text1" w:themeTint="BF"/>
    </w:rPr>
  </w:style>
  <w:style w:type="paragraph" w:styleId="ListParagraph">
    <w:name w:val="List Paragraph"/>
    <w:basedOn w:val="Normal"/>
    <w:uiPriority w:val="34"/>
    <w:qFormat/>
    <w:rsid w:val="00F65588"/>
    <w:pPr>
      <w:ind w:left="720"/>
      <w:contextualSpacing/>
    </w:pPr>
  </w:style>
  <w:style w:type="character" w:styleId="IntenseEmphasis">
    <w:name w:val="Intense Emphasis"/>
    <w:basedOn w:val="DefaultParagraphFont"/>
    <w:uiPriority w:val="21"/>
    <w:qFormat/>
    <w:rsid w:val="00F65588"/>
    <w:rPr>
      <w:i/>
      <w:iCs/>
      <w:color w:val="0F4761" w:themeColor="accent1" w:themeShade="BF"/>
    </w:rPr>
  </w:style>
  <w:style w:type="paragraph" w:styleId="IntenseQuote">
    <w:name w:val="Intense Quote"/>
    <w:basedOn w:val="Normal"/>
    <w:next w:val="Normal"/>
    <w:link w:val="IntenseQuoteChar"/>
    <w:uiPriority w:val="30"/>
    <w:qFormat/>
    <w:rsid w:val="00F655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5588"/>
    <w:rPr>
      <w:i/>
      <w:iCs/>
      <w:color w:val="0F4761" w:themeColor="accent1" w:themeShade="BF"/>
    </w:rPr>
  </w:style>
  <w:style w:type="character" w:styleId="IntenseReference">
    <w:name w:val="Intense Reference"/>
    <w:basedOn w:val="DefaultParagraphFont"/>
    <w:uiPriority w:val="32"/>
    <w:qFormat/>
    <w:rsid w:val="00F655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922044">
      <w:bodyDiv w:val="1"/>
      <w:marLeft w:val="0"/>
      <w:marRight w:val="0"/>
      <w:marTop w:val="0"/>
      <w:marBottom w:val="0"/>
      <w:divBdr>
        <w:top w:val="none" w:sz="0" w:space="0" w:color="auto"/>
        <w:left w:val="none" w:sz="0" w:space="0" w:color="auto"/>
        <w:bottom w:val="none" w:sz="0" w:space="0" w:color="auto"/>
        <w:right w:val="none" w:sz="0" w:space="0" w:color="auto"/>
      </w:divBdr>
    </w:div>
    <w:div w:id="194715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2078</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Gail L</dc:creator>
  <cp:keywords/>
  <dc:description/>
  <cp:lastModifiedBy>Gail Hunter</cp:lastModifiedBy>
  <cp:revision>2</cp:revision>
  <dcterms:created xsi:type="dcterms:W3CDTF">2025-08-22T15:46:00Z</dcterms:created>
  <dcterms:modified xsi:type="dcterms:W3CDTF">2025-08-22T15:46:00Z</dcterms:modified>
</cp:coreProperties>
</file>